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38"/>
        <w:gridCol w:w="1080"/>
        <w:gridCol w:w="1743"/>
        <w:gridCol w:w="3450"/>
        <w:gridCol w:w="3086"/>
        <w:gridCol w:w="3076"/>
      </w:tblGrid>
      <w:tr w:rsidR="001E6F2E" w:rsidRPr="001E6F2E" w14:paraId="72889CAC" w14:textId="77777777" w:rsidTr="001E6F2E">
        <w:trPr>
          <w:trHeight w:val="631"/>
        </w:trPr>
        <w:tc>
          <w:tcPr>
            <w:tcW w:w="14479" w:type="dxa"/>
            <w:gridSpan w:val="7"/>
            <w:shd w:val="clear" w:color="auto" w:fill="auto"/>
            <w:noWrap/>
            <w:vAlign w:val="center"/>
            <w:hideMark/>
          </w:tcPr>
          <w:p w14:paraId="64CB9E66" w14:textId="28976062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Brevard Alzheimer’s Foundation </w:t>
            </w:r>
            <w:r w:rsidRPr="001E6F2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Board of Directors</w:t>
            </w:r>
          </w:p>
        </w:tc>
      </w:tr>
      <w:tr w:rsidR="001E6F2E" w:rsidRPr="001E6F2E" w14:paraId="5A63D249" w14:textId="77777777" w:rsidTr="001E6F2E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DEF68B8" w14:textId="77777777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64914CF5" w14:textId="77777777" w:rsidR="001E6F2E" w:rsidRPr="001E6F2E" w:rsidRDefault="001E6F2E" w:rsidP="001E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542456C" w14:textId="77777777" w:rsidR="001E6F2E" w:rsidRPr="001E6F2E" w:rsidRDefault="001E6F2E" w:rsidP="001E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14:paraId="4A6E01B9" w14:textId="77777777" w:rsidR="001E6F2E" w:rsidRPr="001E6F2E" w:rsidRDefault="001E6F2E" w:rsidP="001E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7944E69A" w14:textId="77777777" w:rsidR="001E6F2E" w:rsidRPr="001E6F2E" w:rsidRDefault="001E6F2E" w:rsidP="001E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14:paraId="634F9E53" w14:textId="77777777" w:rsidR="001E6F2E" w:rsidRPr="001E6F2E" w:rsidRDefault="001E6F2E" w:rsidP="001E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0079C414" w14:textId="77777777" w:rsidR="001E6F2E" w:rsidRPr="001E6F2E" w:rsidRDefault="001E6F2E" w:rsidP="001E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F2E" w:rsidRPr="001E6F2E" w14:paraId="3C7FCE86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42871C01" w14:textId="77777777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6F2E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544A1D5E" w14:textId="77777777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6F2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A55722B" w14:textId="77777777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6F2E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7B09BF59" w14:textId="7ADE880A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6F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Phone 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3FFEB078" w14:textId="77777777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6F2E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28C4BE3E" w14:textId="77777777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6F2E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1EC3116A" w14:textId="6067A8C6" w:rsidR="001E6F2E" w:rsidRPr="001E6F2E" w:rsidRDefault="001E6F2E" w:rsidP="001E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6F2E">
              <w:rPr>
                <w:rFonts w:ascii="Calibri" w:eastAsia="Times New Roman" w:hAnsi="Calibri" w:cs="Calibri"/>
                <w:b/>
                <w:bCs/>
                <w:color w:val="000000"/>
              </w:rPr>
              <w:t>Committees</w:t>
            </w:r>
          </w:p>
        </w:tc>
      </w:tr>
      <w:tr w:rsidR="001E6F2E" w:rsidRPr="001E6F2E" w14:paraId="3C6741C6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0E22BB4E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657863E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George Cusimano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69D29BF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6577141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(661) 428-1006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43A0C7E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cusandlinda@gmail.com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A216AA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United State Air Force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3F04F63C" w14:textId="5B27A5E1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Executive, Finance, Strategic Planning</w:t>
            </w:r>
          </w:p>
        </w:tc>
      </w:tr>
      <w:tr w:rsidR="001E6F2E" w:rsidRPr="001E6F2E" w14:paraId="3777F5DB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60532AEF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1A30324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Karen Chambliss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15BC60A3" w14:textId="68A21C22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76D3F7B2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258-4976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3CD2677E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kchambli12@outlook.com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6ED9221D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Florida Tech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1AFEAE78" w14:textId="67A5D39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Executive, Finance</w:t>
            </w:r>
          </w:p>
        </w:tc>
      </w:tr>
      <w:tr w:rsidR="001E6F2E" w:rsidRPr="001E6F2E" w14:paraId="1C441776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101F983F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27205984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Richard Lewis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1F16F260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4E5D030C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622-4217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614AC9B6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rhinoboy1@verizon.net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D29299B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YellowBook.Com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7F2DD4A7" w14:textId="6F27518E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Revenue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1E6F2E">
              <w:rPr>
                <w:rFonts w:ascii="Calibri" w:eastAsia="Times New Roman" w:hAnsi="Calibri" w:cs="Calibri"/>
                <w:color w:val="000000"/>
              </w:rPr>
              <w:t xml:space="preserve"> Nominati</w:t>
            </w:r>
            <w:r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</w:tr>
      <w:tr w:rsidR="001E6F2E" w:rsidRPr="001E6F2E" w14:paraId="3F5BC371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7B44C907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8E1167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Melba Lochmandy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E27B610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4804DB2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(772) 664-9381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69315CE2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h20color@cfl.rr.com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25C54549" w14:textId="6928582F" w:rsidR="001E6F2E" w:rsidRPr="001E6F2E" w:rsidRDefault="00602F05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The Barefoot Tattler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1BFFCCAD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F2E" w:rsidRPr="001E6F2E" w14:paraId="3DF6836B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3E65A18A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5BF2FCA7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Shane Robinson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13D3847D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48E5F84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723-1278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54F315F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shane@robinsoninsurance.com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C9E2B07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Robinson Insurance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2AE568E9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</w:tr>
      <w:tr w:rsidR="001E6F2E" w:rsidRPr="001E6F2E" w14:paraId="43D520DF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351C725E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F5C5977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Janet Rooks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4E0F17D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Vice Chair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49D1849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536-9638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9B97420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janet.rooks@parrishmed.com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2AA8ADAB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Parrish Senior Solutions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241B3BE2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Executive, Revenue</w:t>
            </w:r>
          </w:p>
        </w:tc>
      </w:tr>
      <w:tr w:rsidR="001E6F2E" w:rsidRPr="001E6F2E" w14:paraId="7357E45D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625AE7B2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54778BF4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Ross Clevens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940E5E3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19BFEB91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312-1352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72BCD2B2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drclevens@drclevens.com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50EBD94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Clevens Face &amp; Body Specialists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02FB076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F2E" w:rsidRPr="001E6F2E" w14:paraId="66FE5C36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0DE0BDD9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01DFF432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Jason Steele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7A7C4C9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4A35035A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258-8993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6ECE643B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jasonsteele@me.com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7EE82676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Smith and Associates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2B1886F6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F2E" w:rsidRPr="001E6F2E" w14:paraId="0B9ABB39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47248372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5ED3819B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Laurie Surprise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320054D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E784DB0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610-0319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5849365F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tdsees@hotmail.com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BB7C7C3" w14:textId="38C7096A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Healthcare Management &amp; Consulting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247730E0" w14:textId="576B752C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Nominati</w:t>
            </w:r>
            <w:r>
              <w:rPr>
                <w:rFonts w:ascii="Calibri" w:eastAsia="Times New Roman" w:hAnsi="Calibri" w:cs="Calibri"/>
                <w:color w:val="000000"/>
              </w:rPr>
              <w:t>ng</w:t>
            </w:r>
            <w:r w:rsidRPr="001E6F2E">
              <w:rPr>
                <w:rFonts w:ascii="Calibri" w:eastAsia="Times New Roman" w:hAnsi="Calibri" w:cs="Calibri"/>
                <w:color w:val="000000"/>
              </w:rPr>
              <w:t>, Strategic Planning</w:t>
            </w:r>
          </w:p>
        </w:tc>
      </w:tr>
      <w:tr w:rsidR="001E6F2E" w:rsidRPr="001E6F2E" w14:paraId="263195DD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4A0D35E0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7D8A6BE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Kristie Meade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D81B51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040D2D1E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480-7894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88891BF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kmeade@hospiceofstfrancis.com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7A4C088D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Hospice of St Francis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51F103F4" w14:textId="27FB728B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Nominati</w:t>
            </w:r>
            <w:r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</w:tr>
      <w:tr w:rsidR="001E6F2E" w:rsidRPr="001E6F2E" w14:paraId="03E423CB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574EFA2D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0BE087B6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David Palmbach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FC3122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99C557C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255-1770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3D883E6E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David.Palmbach@edwardjones.com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2ECFC74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Edward Jones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741C7C94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1E6F2E" w:rsidRPr="001E6F2E" w14:paraId="46FB4987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623DD71F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97298D3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Whitney Waite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C5DCB51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754DB53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(505) 235-3049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412E1A8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whitney@waitecompany.com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20BCB08B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The Waite Company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01CD95DF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Strategic Planning</w:t>
            </w:r>
          </w:p>
        </w:tc>
      </w:tr>
      <w:tr w:rsidR="001E6F2E" w:rsidRPr="001E6F2E" w14:paraId="1F96E25E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31409EC2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717335F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Scott Molitor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01A9482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46C026A1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795-7957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5496BB70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dsmolitor@gmail.com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35A1A66F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Five Star Claims Adjuster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157AB5A3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1E6F2E" w:rsidRPr="001E6F2E" w14:paraId="6DAEE2E2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7A76F3CE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407426DD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Barbara Pierce, CPA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303BE0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019E194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(321) 704-1680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293C0FCF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Barbara.Pierce@moore.sc.edu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0374455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University of South Carolina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14:paraId="63451E79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F2E" w:rsidRPr="001E6F2E" w14:paraId="691D44DF" w14:textId="77777777" w:rsidTr="001E6F2E">
        <w:trPr>
          <w:trHeight w:val="300"/>
        </w:trPr>
        <w:tc>
          <w:tcPr>
            <w:tcW w:w="419" w:type="dxa"/>
            <w:shd w:val="clear" w:color="auto" w:fill="auto"/>
            <w:vAlign w:val="center"/>
            <w:hideMark/>
          </w:tcPr>
          <w:p w14:paraId="6942DD41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452EE8D8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Ruth Rhodes, Esq.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3A78554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CB2BFB5" w14:textId="19023239" w:rsidR="001E6F2E" w:rsidRPr="001E6F2E" w:rsidRDefault="00602F05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05">
              <w:rPr>
                <w:rFonts w:ascii="Calibri" w:eastAsia="Times New Roman" w:hAnsi="Calibri" w:cs="Calibri"/>
                <w:color w:val="000000"/>
              </w:rPr>
              <w:t>(321) 557-6921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30715494" w14:textId="426CC15E" w:rsidR="001E6F2E" w:rsidRPr="001E6F2E" w:rsidRDefault="00602F05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05">
              <w:rPr>
                <w:rFonts w:ascii="Calibri" w:eastAsia="Times New Roman" w:hAnsi="Calibri" w:cs="Calibri"/>
                <w:color w:val="000000"/>
              </w:rPr>
              <w:t>ruth@rhodeslawpa.com</w:t>
            </w:r>
            <w:bookmarkStart w:id="0" w:name="_GoBack"/>
            <w:bookmarkEnd w:id="0"/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06C672BB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Rhodes Law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062C35EC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1E6F2E" w:rsidRPr="001E6F2E" w14:paraId="750A2050" w14:textId="77777777" w:rsidTr="001E6F2E">
        <w:trPr>
          <w:trHeight w:val="601"/>
        </w:trPr>
        <w:tc>
          <w:tcPr>
            <w:tcW w:w="419" w:type="dxa"/>
            <w:shd w:val="clear" w:color="auto" w:fill="auto"/>
            <w:vAlign w:val="center"/>
            <w:hideMark/>
          </w:tcPr>
          <w:p w14:paraId="22E80A50" w14:textId="77777777" w:rsidR="001E6F2E" w:rsidRPr="001E6F2E" w:rsidRDefault="001E6F2E" w:rsidP="001E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3AE056BC" w14:textId="576FE62F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Amy Van Fossen, Esq.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B6C4290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Director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1342671B" w14:textId="44B1E0A8" w:rsidR="001E6F2E" w:rsidRPr="001E6F2E" w:rsidRDefault="00605B86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B86">
              <w:rPr>
                <w:rFonts w:ascii="Calibri" w:eastAsia="Times New Roman" w:hAnsi="Calibri" w:cs="Calibri"/>
                <w:color w:val="000000"/>
              </w:rPr>
              <w:t>(321) 795-6782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757A33A6" w14:textId="0C423A44" w:rsidR="001E6F2E" w:rsidRPr="001E6F2E" w:rsidRDefault="00605B86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B86">
              <w:rPr>
                <w:rFonts w:ascii="Calibri" w:eastAsia="Times New Roman" w:hAnsi="Calibri" w:cs="Calibri"/>
                <w:color w:val="000000"/>
              </w:rPr>
              <w:t>rachel amybvanfossen.com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6C1C5406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Law Office of Amy Van Fossen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15D0599A" w14:textId="77777777" w:rsidR="001E6F2E" w:rsidRPr="001E6F2E" w:rsidRDefault="001E6F2E" w:rsidP="001E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6F2E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</w:tbl>
    <w:p w14:paraId="66A887FE" w14:textId="77777777" w:rsidR="00A96F27" w:rsidRDefault="00A96F27"/>
    <w:sectPr w:rsidR="00A96F27" w:rsidSect="001E6F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2E"/>
    <w:rsid w:val="001E6F2E"/>
    <w:rsid w:val="00602F05"/>
    <w:rsid w:val="00605B86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AFFA"/>
  <w15:chartTrackingRefBased/>
  <w15:docId w15:val="{A40FE90D-BF76-4028-86C7-79DB21A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Timmermann</dc:creator>
  <cp:keywords/>
  <dc:description/>
  <cp:lastModifiedBy>Tim Timmermann</cp:lastModifiedBy>
  <cp:revision>3</cp:revision>
  <dcterms:created xsi:type="dcterms:W3CDTF">2020-01-24T13:15:00Z</dcterms:created>
  <dcterms:modified xsi:type="dcterms:W3CDTF">2020-01-24T16:13:00Z</dcterms:modified>
</cp:coreProperties>
</file>